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A8" w:rsidRDefault="00CC5A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учреждение</w:t>
      </w:r>
    </w:p>
    <w:p w:rsidR="00CC5AA8" w:rsidRDefault="00CC5AA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CC5AA8" w:rsidRDefault="00CC5AA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 №1»</w:t>
      </w:r>
    </w:p>
    <w:p w:rsidR="00CC5AA8" w:rsidRDefault="00CC5AA8">
      <w:pPr>
        <w:rPr>
          <w:sz w:val="32"/>
          <w:szCs w:val="32"/>
        </w:rPr>
      </w:pPr>
    </w:p>
    <w:p w:rsidR="00CC5AA8" w:rsidRDefault="00CC5AA8">
      <w:pPr>
        <w:pStyle w:val="a1"/>
      </w:pPr>
    </w:p>
    <w:p w:rsidR="00CC5AA8" w:rsidRDefault="00CC5AA8">
      <w:pPr>
        <w:pStyle w:val="a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4"/>
        <w:gridCol w:w="4897"/>
      </w:tblGrid>
      <w:tr w:rsidR="00CC5AA8">
        <w:tc>
          <w:tcPr>
            <w:tcW w:w="4674" w:type="dxa"/>
            <w:shd w:val="clear" w:color="auto" w:fill="auto"/>
          </w:tcPr>
          <w:p w:rsidR="00CC5AA8" w:rsidRDefault="00CC5AA8">
            <w:pPr>
              <w:tabs>
                <w:tab w:val="left" w:pos="324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</w:tcPr>
          <w:p w:rsidR="00CC5AA8" w:rsidRDefault="00CC5AA8">
            <w:pPr>
              <w:tabs>
                <w:tab w:val="left" w:pos="3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CC5AA8" w:rsidRDefault="00CC5AA8">
      <w:pPr>
        <w:tabs>
          <w:tab w:val="left" w:pos="3249"/>
        </w:tabs>
        <w:jc w:val="both"/>
      </w:pPr>
    </w:p>
    <w:p w:rsidR="00CC5AA8" w:rsidRDefault="00CC5AA8">
      <w:pPr>
        <w:jc w:val="center"/>
      </w:pPr>
    </w:p>
    <w:p w:rsidR="00CC5AA8" w:rsidRDefault="00CC5AA8">
      <w:pPr>
        <w:jc w:val="center"/>
      </w:pPr>
    </w:p>
    <w:p w:rsidR="00CC5AA8" w:rsidRDefault="00CC5AA8">
      <w:pPr>
        <w:jc w:val="center"/>
      </w:pPr>
    </w:p>
    <w:p w:rsidR="00CC5AA8" w:rsidRDefault="00CC5AA8">
      <w:pPr>
        <w:jc w:val="center"/>
      </w:pPr>
    </w:p>
    <w:p w:rsidR="00CC5AA8" w:rsidRDefault="00CC5AA8">
      <w:pPr>
        <w:jc w:val="center"/>
      </w:pPr>
    </w:p>
    <w:p w:rsidR="00CC5AA8" w:rsidRDefault="00CC5AA8">
      <w:pPr>
        <w:jc w:val="center"/>
        <w:rPr>
          <w:sz w:val="44"/>
          <w:szCs w:val="44"/>
        </w:rPr>
      </w:pPr>
    </w:p>
    <w:p w:rsidR="00CC5AA8" w:rsidRDefault="00CC5A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развития Казачества </w:t>
      </w:r>
    </w:p>
    <w:p w:rsidR="00CC5AA8" w:rsidRDefault="00CC5A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МБУ ДО ДЮСШ №1</w:t>
      </w:r>
    </w:p>
    <w:p w:rsidR="00CC5AA8" w:rsidRDefault="00CC5AA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2015-2019 гг.</w:t>
      </w:r>
    </w:p>
    <w:p w:rsidR="00CC5AA8" w:rsidRDefault="00CC5AA8">
      <w:pPr>
        <w:ind w:left="720"/>
        <w:jc w:val="center"/>
        <w:rPr>
          <w:sz w:val="36"/>
          <w:szCs w:val="36"/>
        </w:rPr>
      </w:pPr>
    </w:p>
    <w:p w:rsidR="00CC5AA8" w:rsidRDefault="00CC5AA8">
      <w:pPr>
        <w:ind w:left="720"/>
        <w:jc w:val="center"/>
      </w:pPr>
    </w:p>
    <w:p w:rsidR="00CC5AA8" w:rsidRDefault="00CC5AA8">
      <w:pPr>
        <w:ind w:left="720"/>
        <w:jc w:val="center"/>
      </w:pPr>
    </w:p>
    <w:p w:rsidR="00CC5AA8" w:rsidRDefault="00CC5AA8">
      <w:pPr>
        <w:ind w:left="720"/>
        <w:jc w:val="center"/>
      </w:pPr>
    </w:p>
    <w:p w:rsidR="00CC5AA8" w:rsidRDefault="00CC5AA8">
      <w:pPr>
        <w:rPr>
          <w:sz w:val="28"/>
          <w:szCs w:val="28"/>
        </w:rPr>
      </w:pPr>
      <w:r>
        <w:rPr>
          <w:sz w:val="28"/>
          <w:szCs w:val="28"/>
        </w:rPr>
        <w:t>Срок реализации: 5 лет</w:t>
      </w:r>
    </w:p>
    <w:p w:rsidR="00CC5AA8" w:rsidRDefault="00CC5AA8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обучающихся в </w:t>
      </w:r>
      <w:proofErr w:type="gramStart"/>
      <w:r>
        <w:rPr>
          <w:sz w:val="28"/>
          <w:szCs w:val="28"/>
        </w:rPr>
        <w:t>возрасте  от</w:t>
      </w:r>
      <w:proofErr w:type="gramEnd"/>
      <w:r>
        <w:rPr>
          <w:sz w:val="28"/>
          <w:szCs w:val="28"/>
        </w:rPr>
        <w:t xml:space="preserve"> 8 до 18 лет</w:t>
      </w:r>
    </w:p>
    <w:p w:rsidR="00CC5AA8" w:rsidRDefault="00CC5AA8"/>
    <w:p w:rsidR="00CC5AA8" w:rsidRDefault="00CC5AA8"/>
    <w:p w:rsidR="00DF3B99" w:rsidRPr="00DF3B99" w:rsidRDefault="00074279" w:rsidP="00DF3B9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DF3B99" w:rsidRPr="00DF3B99">
        <w:rPr>
          <w:sz w:val="28"/>
          <w:szCs w:val="28"/>
        </w:rPr>
        <w:t>:</w:t>
      </w:r>
    </w:p>
    <w:p w:rsidR="00DF3B99" w:rsidRPr="00DF3B99" w:rsidRDefault="00DF3B99" w:rsidP="00DF3B99">
      <w:pPr>
        <w:ind w:firstLine="709"/>
        <w:jc w:val="right"/>
        <w:rPr>
          <w:sz w:val="28"/>
          <w:szCs w:val="28"/>
        </w:rPr>
      </w:pPr>
      <w:r w:rsidRPr="00DF3B99">
        <w:rPr>
          <w:sz w:val="28"/>
          <w:szCs w:val="28"/>
        </w:rPr>
        <w:t xml:space="preserve">Фоминичева Олеся Сергеевна, </w:t>
      </w:r>
    </w:p>
    <w:p w:rsidR="00DF3B99" w:rsidRPr="00DF3B99" w:rsidRDefault="00DF3B99" w:rsidP="00DF3B99">
      <w:pPr>
        <w:ind w:firstLine="709"/>
        <w:jc w:val="right"/>
        <w:rPr>
          <w:sz w:val="28"/>
          <w:szCs w:val="28"/>
        </w:rPr>
      </w:pPr>
      <w:r w:rsidRPr="00DF3B99">
        <w:rPr>
          <w:sz w:val="28"/>
          <w:szCs w:val="28"/>
        </w:rPr>
        <w:t>инструктор-методист</w:t>
      </w:r>
    </w:p>
    <w:p w:rsidR="00CC5AA8" w:rsidRDefault="00CC5AA8"/>
    <w:p w:rsidR="00CC5AA8" w:rsidRDefault="00CC5AA8"/>
    <w:p w:rsidR="00CC5AA8" w:rsidRDefault="00CC5AA8"/>
    <w:p w:rsidR="00CC5AA8" w:rsidRDefault="00CC5AA8"/>
    <w:p w:rsidR="00CC5AA8" w:rsidRDefault="00CC5AA8"/>
    <w:p w:rsidR="00CC5AA8" w:rsidRDefault="00CC5AA8"/>
    <w:p w:rsidR="00CC5AA8" w:rsidRDefault="00CC5AA8"/>
    <w:p w:rsidR="00CC5AA8" w:rsidRDefault="00CC5AA8"/>
    <w:p w:rsidR="00DF3B99" w:rsidRDefault="00DF3B99"/>
    <w:p w:rsidR="00DF3B99" w:rsidRDefault="00DF3B99"/>
    <w:p w:rsidR="00DF3B99" w:rsidRDefault="00DF3B99"/>
    <w:p w:rsidR="00DF3B99" w:rsidRDefault="00DF3B99"/>
    <w:p w:rsidR="00CC5AA8" w:rsidRDefault="00DF3B9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C5AA8">
        <w:rPr>
          <w:sz w:val="28"/>
          <w:szCs w:val="28"/>
        </w:rPr>
        <w:t>. Константиновск</w:t>
      </w:r>
    </w:p>
    <w:p w:rsidR="00CC5AA8" w:rsidRDefault="00CC5A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C5AA8" w:rsidRDefault="00CC5AA8" w:rsidP="00E2719E">
      <w:pPr>
        <w:pStyle w:val="a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ФГОС второго поколения, одной из главных задач, которые ставит перед собой школа, является развитие духовно</w:t>
      </w:r>
      <w:r w:rsidR="00074279">
        <w:rPr>
          <w:sz w:val="28"/>
          <w:szCs w:val="28"/>
        </w:rPr>
        <w:t>-</w:t>
      </w:r>
      <w:r>
        <w:rPr>
          <w:sz w:val="28"/>
          <w:szCs w:val="28"/>
        </w:rPr>
        <w:t>нравственной личности. В школьном возрасте происходит формирование личности ребенка, начинается длительный процесс познания тех нравственных ценностей, которые лежат в основе любви к Родине.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казачества является неотъемлемой частью истории нашего Отечества. 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в наше время 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государства. Оно издавна привлекало внимание большого числа исследователей различных отраслей знания: историков, социологов, этнографов, военных, экономистов, политиков, юристов, литераторов и общественности в нашей стране и за рубежом. 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богатейшей истории нашей Родины история казачества, пожалуй, один из самых интересных и менее изученных сюжетов. Само слово «казак» овеяно многими историческими легендами. О казаках написано не мало. Казачью тему разрабатывали корифеи отечественной истории Н.М. Карамзин, С.М. Соловьев, В.О.Ключевский. Она вдохновляла писателей и поэтов от А.С. Пушкина и Л.Н. Толстого до М.А. Шолохова. Оценку роли казачества в истории России подчеркивает фраза Л.Н.Толстого: «Граница родила казачество, а казачество создало Россию». А между тем, как недостаточно, в сущности, мы знаем об истории казачества!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актуальной становится проблема формирования любви к Отечеству, к своей «Малой родине».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 казачеству расширяет кругозор обучающихся, знакомит их с хозяйственной жизнью России, казачьего Края, родного города, воспитывает любовь к малой родине, истории возникновения казачества, гордость за свой народ, настоящих людей прошлого и настоящего, воспитываются патриотизм, идеалы гуманизма и справедливости.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программа рассчитана на обучающихся групп НП и УТГ таких спортивных отделений как: баскетбол, велоспорт, конный спорт, пулевая стрельба. На реализацию программы отводится 1 час в неделю, всего 52 часа в год.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проводятся, в основном, в игровой форме: викторины, конкурсы, интеллектуальные игры.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Большую роль играет изучение материала непосредственно на месте событий. В этих целях предусмотрены экскурсии и походы, работа в музее и архивах. В процессе обучения вначале преобладают игровые формы, затем требования усложняются, ребята приобщаются к исследовательской деятельности, выполнению более сложных заданий.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второго года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обучающиеся получают наиболее полное представление об истории казачества, его городах и посёлках. Раскрытие тем проходит в трёх временных периодах: прошлом, настоящем и будущем.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приобретают более глубокие знания об основных исторических событиях, экономическом, географическом положении, климате, природных богатствах, флоре и фауне области. Важное место на втором году обучения занимает изучение истории родного города, беседы с интересными людьми, встречи.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формирование у обучающихся начального представления о казачестве, пробуждение у них чувств патриотизма и гордости, ответственности за судьбы Отечества.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задачи: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историей, флорой и фауной, культурными памятниками и традициями родного края; 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историей малой родины, сбор материала о ратных и трудовых подвигах земляков;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овладение начальными навыками исследовательской работы;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-углубление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обучающихся об историческом пути казачества с момента становления до нашего времени, его социальном, духовном и нравственном опыте на основе ознакомления с трудами историков, с историческими документами, истоками духовной культуры; 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гражданских качеств, патриотического отношения к России и своему краю;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обучающихся на примере жизни и </w:t>
      </w:r>
      <w:proofErr w:type="gramStart"/>
      <w:r>
        <w:rPr>
          <w:sz w:val="28"/>
          <w:szCs w:val="28"/>
        </w:rPr>
        <w:t>деятельности  казаков</w:t>
      </w:r>
      <w:proofErr w:type="gramEnd"/>
      <w:r>
        <w:rPr>
          <w:sz w:val="28"/>
          <w:szCs w:val="28"/>
        </w:rPr>
        <w:t>, понимания ценности и значимости каждой человеческой жизни;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ценностных ориентаций и убеждений обучающихся на основе личностного осмысления опыта истории, восприятия идей гуманизма, уважения прав человека и демократических ценностей, патриотизма через ознакомление роли казачества на службе Отечеству; 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задачи:</w:t>
      </w:r>
    </w:p>
    <w:p w:rsidR="00CC5AA8" w:rsidRDefault="00CC5AA8" w:rsidP="005C6345">
      <w:pPr>
        <w:pStyle w:val="a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познавательного интереса, интеллектуальных и творческих способностей; </w:t>
      </w:r>
    </w:p>
    <w:p w:rsidR="00CC5AA8" w:rsidRDefault="00CC5AA8" w:rsidP="005C6345">
      <w:pPr>
        <w:pStyle w:val="a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стремления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как можно больше о казачестве, привитие интереса обучающихся к казачеству;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интереса и уважения к истории казачества, стремление сохранять и приумножать культурное наследие своего края. 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предметного содержания курса у обучающихся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метапредметных и личностных результатов».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УУД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будут сформированы: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Внутренняя позиция на уровне положительного отношения к истории Родины.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Устойчивый учебно-познавательный интерес к новым общим способам решения задач.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Адекватного понимания причин успешности/неуспешности деятельности.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УУД: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Определять цель деятельности с помощью учителя и самостоятельно.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Планировать свои </w:t>
      </w:r>
      <w:proofErr w:type="gramStart"/>
      <w:r>
        <w:rPr>
          <w:sz w:val="28"/>
          <w:szCs w:val="28"/>
        </w:rPr>
        <w:t>действия .</w:t>
      </w:r>
      <w:proofErr w:type="gramEnd"/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Обнаруживать и формулировать нравственную проблему.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Высказывать свою версию разрешения проблемы.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Адекватно воспринимать предложения и оценку трена-преподавателя, товарищей, родителей и других людей.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УУД: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Осуществлять поиск необходимой информации.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Перерабатывать полученную информацию: наблюдать и делать самостоятельные выводы.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Записывать и фиксировать информацию об окружающем мире с помощью инструментов ИКТ.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Строить логическое рассуждение.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УУД: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Оформлять свою мысль в устной и письменной речи (в форме монолога или диалога).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Слушать и понимать речь других людей. 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Формулировать собственное мнение и позицию.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Договариваться и приходить к общему мнению.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Ценностные ориентиры содержания курса: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патриотизм – любовь к своей малой </w:t>
      </w:r>
      <w:proofErr w:type="gramStart"/>
      <w:r>
        <w:rPr>
          <w:sz w:val="28"/>
          <w:szCs w:val="28"/>
        </w:rPr>
        <w:t>Родине ,</w:t>
      </w:r>
      <w:proofErr w:type="gramEnd"/>
      <w:r>
        <w:rPr>
          <w:sz w:val="28"/>
          <w:szCs w:val="28"/>
        </w:rPr>
        <w:t xml:space="preserve"> своему народу, к России.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гражданственность – закон и порядок.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семья – любовь и верность, здоровье, уважение к родителям, забота о старших и младших.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труд и творчество – уважение к труду.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позволяет сочетать разные формы воспитательной работы.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построения программы: </w:t>
      </w:r>
    </w:p>
    <w:p w:rsidR="00CC5AA8" w:rsidRDefault="00CC5AA8" w:rsidP="005C6345">
      <w:pPr>
        <w:pStyle w:val="a1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возрастания сложности (от простого к сложному). </w:t>
      </w:r>
    </w:p>
    <w:p w:rsidR="00CC5AA8" w:rsidRDefault="00CC5AA8" w:rsidP="005C6345">
      <w:pPr>
        <w:pStyle w:val="a1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учёта эмоциональной сложности (создание благоприятного эмоционального фона, формирование положительных эмоций. </w:t>
      </w:r>
    </w:p>
    <w:p w:rsidR="00CC5AA8" w:rsidRDefault="00CC5AA8" w:rsidP="005C6345">
      <w:pPr>
        <w:pStyle w:val="a1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учёта объёма и степени разнообразия материала (переход к новому объёму материала на основе сформированности какого - либо умения, разнообразия и увеличения материала поэтапно). </w:t>
      </w:r>
    </w:p>
    <w:p w:rsidR="00CC5AA8" w:rsidRDefault="00CC5AA8" w:rsidP="005C6345">
      <w:pPr>
        <w:pStyle w:val="a1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интеграции и дифференциации обучения. </w:t>
      </w:r>
    </w:p>
    <w:p w:rsidR="00CC5AA8" w:rsidRDefault="00CC5AA8" w:rsidP="005C6345">
      <w:pPr>
        <w:pStyle w:val="a1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взаимодействия человека с природой (краеведческий принцип).</w:t>
      </w:r>
    </w:p>
    <w:p w:rsidR="00CC5AA8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обучения: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тренра-преподавателя и рассказы обучающихся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Дискуссии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Встречи с интересными людьми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 сочинения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Походы, экскурсии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 </w:t>
      </w:r>
    </w:p>
    <w:p w:rsidR="00CC5AA8" w:rsidRDefault="00CC5AA8" w:rsidP="005C6345">
      <w:pPr>
        <w:pStyle w:val="a1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презентаций Power Point</w:t>
      </w:r>
    </w:p>
    <w:p w:rsidR="005C6345" w:rsidRDefault="005C6345" w:rsidP="005C6345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CC5AA8" w:rsidRPr="005C6345" w:rsidRDefault="00CC5AA8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 w:rsidRPr="005C6345">
        <w:rPr>
          <w:sz w:val="28"/>
          <w:szCs w:val="28"/>
        </w:rPr>
        <w:t>Календарно</w:t>
      </w:r>
      <w:r w:rsidR="005C6345">
        <w:rPr>
          <w:sz w:val="28"/>
          <w:szCs w:val="28"/>
        </w:rPr>
        <w:t>-</w:t>
      </w:r>
      <w:r w:rsidRPr="005C6345">
        <w:rPr>
          <w:sz w:val="28"/>
          <w:szCs w:val="28"/>
        </w:rPr>
        <w:t xml:space="preserve">тематическое планирование </w:t>
      </w:r>
      <w:r w:rsidR="005C6345">
        <w:rPr>
          <w:sz w:val="28"/>
          <w:szCs w:val="28"/>
        </w:rPr>
        <w:t>для групп начальной подготовки</w:t>
      </w:r>
      <w:r w:rsidRPr="005C6345">
        <w:rPr>
          <w:sz w:val="28"/>
          <w:szCs w:val="28"/>
        </w:rPr>
        <w:t xml:space="preserve">.   </w:t>
      </w:r>
    </w:p>
    <w:tbl>
      <w:tblPr>
        <w:tblW w:w="9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5594"/>
        <w:gridCol w:w="2552"/>
      </w:tblGrid>
      <w:tr w:rsidR="00CC5AA8" w:rsidRPr="005C6345">
        <w:trPr>
          <w:jc w:val="center"/>
        </w:trPr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№</w:t>
            </w:r>
          </w:p>
          <w:p w:rsidR="00CC5AA8" w:rsidRPr="005C6345" w:rsidRDefault="00CC5AA8">
            <w:pPr>
              <w:pStyle w:val="ad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п/п</w:t>
            </w:r>
          </w:p>
        </w:tc>
        <w:tc>
          <w:tcPr>
            <w:tcW w:w="5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Кол-во часов</w:t>
            </w:r>
          </w:p>
        </w:tc>
      </w:tr>
      <w:tr w:rsidR="00CC5AA8" w:rsidRPr="005C6345">
        <w:trPr>
          <w:jc w:val="center"/>
        </w:trPr>
        <w:tc>
          <w:tcPr>
            <w:tcW w:w="91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Кто такие казаки?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Вводное занятие. Инструктаж. Кто такие казаки?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Зарождение и становление казачества.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3.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История заселения Дона</w:t>
            </w:r>
            <w:r w:rsidRPr="005C6345">
              <w:rPr>
                <w:color w:val="FF0000"/>
                <w:sz w:val="28"/>
                <w:szCs w:val="28"/>
              </w:rPr>
              <w:t xml:space="preserve"> </w:t>
            </w:r>
            <w:r w:rsidRPr="005C6345">
              <w:rPr>
                <w:sz w:val="28"/>
                <w:szCs w:val="28"/>
              </w:rPr>
              <w:t>казаками.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4.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Наказы казачества. Составление своего наказа.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5.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Истоки казачьего духа.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6.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Экскурсия в музей казачества.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7.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Конь – верный друг казака.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Практикум. Изготовление, рисование казака и его боевого коня.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91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Казачьи символы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9.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Главные казачьи символы и знаки: знамя, гимн, нагайка, шашка. История появления казачьих символов и знаков.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91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Традиции и обычаи казаков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10.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Казачья хата.  Подворье.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12.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Казачья кухня.</w:t>
            </w:r>
          </w:p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Рецепты старинной казачьей кухни.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91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Православные праздники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13.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Духовная жизнь казака.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14.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Праздник Рождества Христова.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15.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Посещение  церкови Покрова Пресвятой Богородицы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16.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Масленица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17.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Пасха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18.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Троица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91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Казачий фольклор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19.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 xml:space="preserve">Загадки, пословицы и поговорки казаков.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20.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Народные казачьи песни.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21.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Разучиваем песни казаков.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22.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 xml:space="preserve">Встреча с ансамблем «Атаман»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  <w:tr w:rsidR="00CC5AA8" w:rsidRPr="005C6345">
        <w:trPr>
          <w:jc w:val="center"/>
        </w:trPr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23.</w:t>
            </w:r>
          </w:p>
        </w:tc>
        <w:tc>
          <w:tcPr>
            <w:tcW w:w="5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Посещение музея казачества.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</w:tr>
    </w:tbl>
    <w:p w:rsidR="005C6345" w:rsidRDefault="005C6345" w:rsidP="005C6345">
      <w:pPr>
        <w:pStyle w:val="a1"/>
        <w:tabs>
          <w:tab w:val="left" w:pos="0"/>
        </w:tabs>
        <w:spacing w:after="0"/>
        <w:ind w:firstLine="577"/>
        <w:jc w:val="center"/>
        <w:rPr>
          <w:sz w:val="28"/>
          <w:szCs w:val="28"/>
        </w:rPr>
      </w:pPr>
    </w:p>
    <w:p w:rsidR="00CC5AA8" w:rsidRDefault="005C6345" w:rsidP="005C6345">
      <w:pPr>
        <w:pStyle w:val="a1"/>
        <w:spacing w:after="0"/>
        <w:ind w:firstLine="709"/>
        <w:jc w:val="both"/>
        <w:rPr>
          <w:sz w:val="28"/>
          <w:szCs w:val="28"/>
        </w:rPr>
      </w:pPr>
      <w:r w:rsidRPr="005C6345">
        <w:rPr>
          <w:sz w:val="28"/>
          <w:szCs w:val="28"/>
        </w:rPr>
        <w:t>Календарно</w:t>
      </w:r>
      <w:r>
        <w:rPr>
          <w:sz w:val="28"/>
          <w:szCs w:val="28"/>
        </w:rPr>
        <w:t>-</w:t>
      </w:r>
      <w:r w:rsidRPr="005C6345">
        <w:rPr>
          <w:sz w:val="28"/>
          <w:szCs w:val="28"/>
        </w:rPr>
        <w:t xml:space="preserve">тематическое планирование </w:t>
      </w:r>
      <w:r w:rsidR="00775C4E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учебно-тренировочны</w:t>
      </w:r>
      <w:r w:rsidR="00775C4E">
        <w:rPr>
          <w:sz w:val="28"/>
          <w:szCs w:val="28"/>
        </w:rPr>
        <w:t xml:space="preserve">х </w:t>
      </w:r>
      <w:r>
        <w:rPr>
          <w:sz w:val="28"/>
          <w:szCs w:val="28"/>
        </w:rPr>
        <w:t>групп</w:t>
      </w:r>
    </w:p>
    <w:tbl>
      <w:tblPr>
        <w:tblW w:w="1014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9"/>
        <w:gridCol w:w="4591"/>
        <w:gridCol w:w="3399"/>
        <w:gridCol w:w="1457"/>
      </w:tblGrid>
      <w:tr w:rsidR="00775C4E" w:rsidRPr="005C6345"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№</w:t>
            </w:r>
          </w:p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 xml:space="preserve">Количество часов, теория 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 xml:space="preserve">Практика </w:t>
            </w:r>
          </w:p>
        </w:tc>
      </w:tr>
      <w:tr w:rsidR="00775C4E" w:rsidRPr="005C634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«Как у нас на Дону» (история)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</w:t>
            </w:r>
          </w:p>
        </w:tc>
      </w:tr>
      <w:tr w:rsidR="00775C4E" w:rsidRPr="005C634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Казачье житьё бытьё (казачий фольклор)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</w:t>
            </w:r>
          </w:p>
        </w:tc>
      </w:tr>
      <w:tr w:rsidR="00775C4E" w:rsidRPr="005C634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3.</w:t>
            </w:r>
          </w:p>
        </w:tc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Бабушкин сундучок (Быт)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3</w:t>
            </w:r>
          </w:p>
        </w:tc>
      </w:tr>
      <w:tr w:rsidR="00775C4E" w:rsidRPr="005C6345"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В старину едали деды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AA8" w:rsidRPr="005C6345" w:rsidRDefault="00CC5AA8" w:rsidP="005C634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5C6345">
              <w:rPr>
                <w:sz w:val="28"/>
                <w:szCs w:val="28"/>
              </w:rPr>
              <w:t>2</w:t>
            </w:r>
          </w:p>
        </w:tc>
      </w:tr>
    </w:tbl>
    <w:p w:rsidR="00CC5AA8" w:rsidRDefault="00CC5AA8">
      <w:pPr>
        <w:pStyle w:val="a1"/>
        <w:tabs>
          <w:tab w:val="left" w:pos="0"/>
        </w:tabs>
        <w:spacing w:after="0"/>
      </w:pPr>
    </w:p>
    <w:p w:rsidR="00CC5AA8" w:rsidRDefault="00CC5AA8">
      <w:pPr>
        <w:pStyle w:val="a1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1. «Как у нас на Дону»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следам древних поселений на Дону: Северский Донец, Нижний Дон, Матвеев Курган (V-VI тысячелетие до н.э.), Ливенцовское и Константиновское поселение (III – II тысячелетие до н.э.), Кобяково и Гниловское городище (I тысячелетие до н.э.).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и распространение скифских племен на Дону. Сокровища скифских курганов: Чартомлык, Солоха, Пять братьев. Сарматская культура на Дону. Курган Хохлач. Появление греков на берегах Меотиды. Елизаветинское поселение (V в до н.э.), Танаис (III до н.э. - IV в. н.э.). Хазарское царство (VII в. н.э.). Крепость Саркел. Дон в произведениях античных авторов. Славянские поселения на Дону.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казачества. Гипотезы происхождения «Белый гусь» или вольный воин? Трактовка термина «казак». Появление первых казачьих станов и городков на Дону: Махин, Мигулин, Карчала, Вешки, Раздоры, Черкасск. Трактовка названий казачьих городков. Топонимика.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Воссоздание картины древнего казачьего городка (рисунок, лепка, макет, сочинение). Викторина по топонимическим понятиям: названия станиц, рек, поселений.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задание: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иллюстрации с изображением старинных казачьих городков, отдельных домов-куреней. Найти в литературных произведениях описания казачьей жизни.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Казачье житьё бытьё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с духовно-нравственными традициями и укладом жизни в православной семье, осмысленным и целесообразным устройство дома, особенностями мужских и женских домашних трудов.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цикла: воспитание любви, уважения и милосердного отношения к ближним, формирование умения понимать свое место в семье, деятельно участвовать в домашних делах; ориентировать детей на мужественный и женственный образцы поведения.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занятий: Казачья станица, хутор. Быт казаков на Дону. Казачья утварь. Традиции казаков. Воспитание девочки – казачки. Воспитание мальчика – казака. Особенности казачьего костюма. Казачьи забавы.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Казачья свадьба. Свадьба как игра и как ритуал. Этапы и особенности свадебного ритуала. Хороводы «Улица», игра «А мы пашню пахали». Новый год на Дону. Колядки, щедрование, гадания, приметы. Проводы зимы, масленица. Игра «Казачья вольница». Праздники Ио</w:t>
      </w:r>
      <w:r w:rsidR="005C6345">
        <w:rPr>
          <w:sz w:val="28"/>
          <w:szCs w:val="28"/>
        </w:rPr>
        <w:t>а</w:t>
      </w:r>
      <w:r>
        <w:rPr>
          <w:sz w:val="28"/>
          <w:szCs w:val="28"/>
        </w:rPr>
        <w:t xml:space="preserve">нна Предтечи (Ивана </w:t>
      </w:r>
      <w:r>
        <w:rPr>
          <w:sz w:val="28"/>
          <w:szCs w:val="28"/>
        </w:rPr>
        <w:lastRenderedPageBreak/>
        <w:t xml:space="preserve">Купала). Поверье о цветущем папоротнике. Обычай новоселья. Рождение детей.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занятия: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Игры: «Ярмарка», «Свадьба», «Праздник Ивана Купалы», «Святки», «Масленица», «Новоселье».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задание: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материал для практического занятия. Вспомнить приметы, игры, связанные с обычаями и праздниками казаков. Найти в литературных произведениях описания подобных праздников и обрядов. </w:t>
      </w:r>
    </w:p>
    <w:p w:rsidR="00CC5AA8" w:rsidRDefault="00CC5AA8" w:rsidP="00775C4E">
      <w:pPr>
        <w:pStyle w:val="a1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Бабушкин сундук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Покрой и художественные черты одежды в первоначальный период истории казачества. Ее самобытность. Изменение казачьей одежды в последней трети XVIII столетия. Появление форменной одежды. Военная одежда донских казаков с начала XIX по 1917 год. Основные элементы форменной одежды донских казаков.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Женский народный костюм. Характер и особенности женской одежды на Дону. Элементы восточного стиля второй половины XVII – первой половины XVIII в. Сочетание русских и восточных черт в одежде.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Украшения донских казачек в XIX веке. Влияние Европейской моды в начале XX века. Отличительные черты праздничной и будничной одежды, элементы женского и девичьего наряда.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задание: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необходимый материал для практического занятия. Изучить бабушкины секреты мастерства.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старину едали деды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 убранство кухни. Предметы кухонной утвари. Особенности названия и применения утвари. Разнообразие яств. Праздничный стол донских казаков. Бабушкины секреты: рецепты приготовления праздничных блюд, консервирования и засолки. Рецепты сладкоежки.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задание: </w:t>
      </w:r>
    </w:p>
    <w:p w:rsidR="00CC5AA8" w:rsidRDefault="00CC5AA8" w:rsidP="00775C4E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предметы старинной кухонной утвари. Узнать бабушкины секреты. Подобрать рецепт блюда на конкурс «Веселый чугунок». Отыскать литературные произведения с описанием казачьей кухни, утвари, рецептов, блюд. </w:t>
      </w: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775C4E" w:rsidP="00DF3B99">
      <w:pPr>
        <w:pStyle w:val="1"/>
        <w:pageBreakBefore/>
        <w:spacing w:before="0" w:after="0"/>
        <w:ind w:left="0" w:firstLine="0"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Л</w:t>
      </w:r>
      <w:r w:rsidR="00DF3B99" w:rsidRPr="00DF3B99">
        <w:rPr>
          <w:rFonts w:cs="Times New Roman"/>
          <w:b w:val="0"/>
          <w:sz w:val="28"/>
          <w:szCs w:val="28"/>
        </w:rPr>
        <w:t>ИТЕРАТУРА</w:t>
      </w:r>
    </w:p>
    <w:p w:rsidR="00DF3B99" w:rsidRPr="00DF3B99" w:rsidRDefault="00DF3B99" w:rsidP="00DF3B99">
      <w:pPr>
        <w:pStyle w:val="a1"/>
        <w:spacing w:after="0"/>
      </w:pPr>
    </w:p>
    <w:p w:rsidR="00DF3B99" w:rsidRDefault="00DF3B99" w:rsidP="00D759ED">
      <w:pPr>
        <w:pStyle w:val="a1"/>
        <w:spacing w:after="0"/>
        <w:ind w:firstLine="709"/>
        <w:jc w:val="both"/>
        <w:rPr>
          <w:sz w:val="28"/>
          <w:szCs w:val="28"/>
        </w:rPr>
      </w:pPr>
      <w:r w:rsidRPr="00DF3B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3B99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t>от 24.07.2000г. №551 «О военно-патриотических молодежных и детских объединениях».</w:t>
      </w:r>
    </w:p>
    <w:p w:rsidR="00DF3B99" w:rsidRDefault="00DF3B99" w:rsidP="00D759ED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Стратегия государственной молодежной политики в Российской Федерации.</w:t>
      </w:r>
    </w:p>
    <w:p w:rsidR="00D759ED" w:rsidRDefault="00D759ED" w:rsidP="00D759ED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Стратегия развития государственной политики Российской Федерации в отношении Российского казачества до 2020 года, утверждена Президентом Российской Федерации 15.09.2012г. (Приказ №2789). </w:t>
      </w:r>
    </w:p>
    <w:p w:rsidR="00D759ED" w:rsidRDefault="005C6345" w:rsidP="00D759ED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12.01.1996г. №7 ФЗ (ред. От 21.02.2014г.) «О некоммерческих организациях».</w:t>
      </w:r>
    </w:p>
    <w:p w:rsidR="00DF3B99" w:rsidRDefault="005C6345" w:rsidP="00D759ED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B99">
        <w:rPr>
          <w:sz w:val="28"/>
          <w:szCs w:val="28"/>
        </w:rPr>
        <w:t xml:space="preserve">. Концепция федеральной системы подготовки граждан Российской Федерации к военной </w:t>
      </w:r>
      <w:r w:rsidR="00D759ED">
        <w:rPr>
          <w:sz w:val="28"/>
          <w:szCs w:val="28"/>
        </w:rPr>
        <w:t>службе на период до 2020 года.</w:t>
      </w:r>
    </w:p>
    <w:p w:rsidR="00D759ED" w:rsidRDefault="005C6345" w:rsidP="00D759ED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59ED">
        <w:rPr>
          <w:sz w:val="28"/>
          <w:szCs w:val="28"/>
        </w:rPr>
        <w:t>. Постановление Законодательного Собрания Ростовской области от 30.10.2007г. №2067 «Об утверждении Стратегии социально-экономического развития Ростовской области на период до 2020 года.</w:t>
      </w:r>
    </w:p>
    <w:p w:rsidR="00D759ED" w:rsidRDefault="005C6345" w:rsidP="00D759ED"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59ED">
        <w:rPr>
          <w:sz w:val="28"/>
          <w:szCs w:val="28"/>
        </w:rPr>
        <w:t>. Постановление Правительства Ростовской области от 15.11.2012г. №1018 «Об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и казачьим компонентом».</w:t>
      </w:r>
    </w:p>
    <w:p w:rsidR="00D759ED" w:rsidRDefault="00D759ED" w:rsidP="00D759ED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DF3B99" w:rsidRPr="00DF3B99" w:rsidRDefault="00DF3B99" w:rsidP="00D759ED">
      <w:pPr>
        <w:pStyle w:val="a1"/>
        <w:spacing w:after="0"/>
        <w:ind w:firstLine="709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  <w:rPr>
          <w:sz w:val="28"/>
          <w:szCs w:val="28"/>
        </w:rPr>
      </w:pPr>
    </w:p>
    <w:p w:rsidR="00DF3B99" w:rsidRDefault="00DF3B99">
      <w:pPr>
        <w:pStyle w:val="a1"/>
        <w:ind w:firstLine="547"/>
        <w:jc w:val="both"/>
      </w:pPr>
    </w:p>
    <w:sectPr w:rsidR="00DF3B99" w:rsidSect="00775C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1134" w:left="1701" w:header="1412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86" w:rsidRDefault="004E4486">
      <w:r>
        <w:separator/>
      </w:r>
    </w:p>
  </w:endnote>
  <w:endnote w:type="continuationSeparator" w:id="0">
    <w:p w:rsidR="004E4486" w:rsidRDefault="004E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7A" w:rsidRDefault="00337C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7A" w:rsidRDefault="00337C7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7A" w:rsidRDefault="00337C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86" w:rsidRDefault="004E4486">
      <w:r>
        <w:separator/>
      </w:r>
    </w:p>
  </w:footnote>
  <w:footnote w:type="continuationSeparator" w:id="0">
    <w:p w:rsidR="004E4486" w:rsidRDefault="004E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7A" w:rsidRDefault="00337C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7A" w:rsidRDefault="00337C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99"/>
    <w:rsid w:val="00074279"/>
    <w:rsid w:val="001A0669"/>
    <w:rsid w:val="00337C7A"/>
    <w:rsid w:val="004E4486"/>
    <w:rsid w:val="005C6345"/>
    <w:rsid w:val="00775C4E"/>
    <w:rsid w:val="0087076F"/>
    <w:rsid w:val="00CC5AA8"/>
    <w:rsid w:val="00D759ED"/>
    <w:rsid w:val="00DF3B99"/>
    <w:rsid w:val="00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4E32FF-44FE-4D9F-A319-CDF32F8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link w:val="1CharCharCharChar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7z0">
    <w:name w:val="WW8Num17z0"/>
    <w:rPr>
      <w:rFonts w:ascii="Wingdings 2" w:hAnsi="Wingdings 2" w:cs="OpenSymbo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9z0">
    <w:name w:val="WW8Num19z0"/>
    <w:rPr>
      <w:rFonts w:ascii="Wingdings 2" w:hAnsi="Wingdings 2" w:cs="OpenSymbol"/>
    </w:rPr>
  </w:style>
  <w:style w:type="character" w:customStyle="1" w:styleId="WW8Num20z0">
    <w:name w:val="WW8Num20z0"/>
    <w:rPr>
      <w:rFonts w:ascii="Wingdings 2" w:hAnsi="Wingdings 2" w:cs="OpenSymbol"/>
    </w:rPr>
  </w:style>
  <w:style w:type="character" w:customStyle="1" w:styleId="WW8Num21z0">
    <w:name w:val="WW8Num21z0"/>
    <w:rPr>
      <w:rFonts w:ascii="Wingdings 2" w:hAnsi="Wingdings 2" w:cs="OpenSymbol"/>
    </w:rPr>
  </w:style>
  <w:style w:type="character" w:customStyle="1" w:styleId="WW8Num22z0">
    <w:name w:val="WW8Num22z0"/>
    <w:rPr>
      <w:rFonts w:ascii="Wingdings 2" w:hAnsi="Wingdings 2" w:cs="OpenSymbol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4z0">
    <w:name w:val="WW8Num24z0"/>
    <w:rPr>
      <w:rFonts w:ascii="Wingdings 2" w:hAnsi="Wingdings 2" w:cs="OpenSymbol"/>
    </w:rPr>
  </w:style>
  <w:style w:type="character" w:customStyle="1" w:styleId="WW8Num25z0">
    <w:name w:val="WW8Num25z0"/>
    <w:rPr>
      <w:rFonts w:ascii="Wingdings 2" w:hAnsi="Wingdings 2" w:cs="OpenSymbol"/>
    </w:rPr>
  </w:style>
  <w:style w:type="character" w:customStyle="1" w:styleId="WW8Num26z0">
    <w:name w:val="WW8Num26z0"/>
    <w:rPr>
      <w:rFonts w:ascii="Wingdings 2" w:hAnsi="Wingdings 2" w:cs="OpenSymbol"/>
    </w:rPr>
  </w:style>
  <w:style w:type="character" w:customStyle="1" w:styleId="WW8Num27z0">
    <w:name w:val="WW8Num27z0"/>
    <w:rPr>
      <w:rFonts w:ascii="Wingdings 2" w:hAnsi="Wingdings 2" w:cs="OpenSymbol"/>
    </w:rPr>
  </w:style>
  <w:style w:type="character" w:customStyle="1" w:styleId="WW8Num28z0">
    <w:name w:val="WW8Num28z0"/>
    <w:rPr>
      <w:rFonts w:ascii="Wingdings 2" w:hAnsi="Wingdings 2" w:cs="OpenSymbol"/>
    </w:rPr>
  </w:style>
  <w:style w:type="character" w:customStyle="1" w:styleId="WW8Num29z0">
    <w:name w:val="WW8Num29z0"/>
    <w:rPr>
      <w:rFonts w:ascii="Wingdings 2" w:hAnsi="Wingdings 2" w:cs="OpenSymbol"/>
    </w:rPr>
  </w:style>
  <w:style w:type="character" w:customStyle="1" w:styleId="WW8Num30z0">
    <w:name w:val="WW8Num30z0"/>
    <w:rPr>
      <w:rFonts w:ascii="Wingdings 2" w:hAnsi="Wingdings 2" w:cs="OpenSymbol"/>
    </w:rPr>
  </w:style>
  <w:style w:type="character" w:customStyle="1" w:styleId="WW8Num31z0">
    <w:name w:val="WW8Num31z0"/>
    <w:rPr>
      <w:rFonts w:ascii="Wingdings 2" w:hAnsi="Wingdings 2" w:cs="OpenSymbol"/>
    </w:rPr>
  </w:style>
  <w:style w:type="character" w:customStyle="1" w:styleId="WW8Num32z0">
    <w:name w:val="WW8Num32z0"/>
    <w:rPr>
      <w:rFonts w:ascii="Wingdings 2" w:hAnsi="Wingdings 2" w:cs="OpenSymbol"/>
    </w:rPr>
  </w:style>
  <w:style w:type="character" w:customStyle="1" w:styleId="WW8Num33z0">
    <w:name w:val="WW8Num33z0"/>
    <w:rPr>
      <w:rFonts w:ascii="Wingdings 2" w:hAnsi="Wingdings 2" w:cs="OpenSymbol"/>
    </w:rPr>
  </w:style>
  <w:style w:type="character" w:customStyle="1" w:styleId="WW8Num34z0">
    <w:name w:val="WW8Num34z0"/>
    <w:rPr>
      <w:rFonts w:ascii="Wingdings 2" w:hAnsi="Wingdings 2" w:cs="OpenSymbol"/>
    </w:rPr>
  </w:style>
  <w:style w:type="character" w:customStyle="1" w:styleId="WW8Num35z0">
    <w:name w:val="WW8Num35z0"/>
    <w:rPr>
      <w:rFonts w:ascii="Wingdings 2" w:hAnsi="Wingdings 2" w:cs="OpenSymbol"/>
    </w:rPr>
  </w:style>
  <w:style w:type="character" w:customStyle="1" w:styleId="WW8Num36z0">
    <w:name w:val="WW8Num36z0"/>
    <w:rPr>
      <w:rFonts w:ascii="Wingdings 2" w:hAnsi="Wingdings 2" w:cs="OpenSymbol"/>
    </w:rPr>
  </w:style>
  <w:style w:type="character" w:customStyle="1" w:styleId="WW8Num37z0">
    <w:name w:val="WW8Num37z0"/>
    <w:rPr>
      <w:rFonts w:ascii="Wingdings 2" w:hAnsi="Wingdings 2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21z1">
    <w:name w:val="WW8Num21z1"/>
    <w:rPr>
      <w:b w:val="0"/>
      <w:i w:val="0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w-headline">
    <w:name w:val="mw-headline"/>
    <w:basedOn w:val="10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pPr>
      <w:spacing w:before="280" w:after="280"/>
    </w:pPr>
  </w:style>
  <w:style w:type="paragraph" w:styleId="af0">
    <w:name w:val="header"/>
    <w:basedOn w:val="a"/>
    <w:pPr>
      <w:suppressLineNumbers/>
      <w:tabs>
        <w:tab w:val="center" w:pos="4762"/>
        <w:tab w:val="right" w:pos="9524"/>
      </w:tabs>
    </w:pPr>
  </w:style>
  <w:style w:type="paragraph" w:styleId="af1">
    <w:name w:val="footer"/>
    <w:basedOn w:val="a"/>
    <w:pPr>
      <w:suppressLineNumbers/>
      <w:tabs>
        <w:tab w:val="center" w:pos="4762"/>
        <w:tab w:val="right" w:pos="9524"/>
      </w:tabs>
    </w:pPr>
  </w:style>
  <w:style w:type="paragraph" w:customStyle="1" w:styleId="1CharCharCharChar">
    <w:name w:val="Знак Знак1 Знак Char Char Знак Char Char Знак"/>
    <w:basedOn w:val="a"/>
    <w:link w:val="a2"/>
    <w:rsid w:val="00DF3B9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123</dc:creator>
  <cp:keywords/>
  <cp:lastModifiedBy>Пользователь Windows</cp:lastModifiedBy>
  <cp:revision>2</cp:revision>
  <cp:lastPrinted>2016-02-19T12:17:00Z</cp:lastPrinted>
  <dcterms:created xsi:type="dcterms:W3CDTF">2017-06-01T11:34:00Z</dcterms:created>
  <dcterms:modified xsi:type="dcterms:W3CDTF">2017-06-01T11:34:00Z</dcterms:modified>
</cp:coreProperties>
</file>